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2" w:rsidRDefault="00B11EB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bookmarkStart w:id="0" w:name="_GoBack"/>
      <w:bookmarkEnd w:id="0"/>
    </w:p>
    <w:p w:rsidR="00685AA2" w:rsidRDefault="00A973F2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</w:t>
      </w:r>
      <w:r w:rsidR="00891AB2">
        <w:rPr>
          <w:rFonts w:ascii="仿宋_GB2312" w:eastAsia="仿宋_GB2312" w:hint="eastAsia"/>
          <w:color w:val="000000"/>
          <w:kern w:val="0"/>
          <w:sz w:val="32"/>
          <w:szCs w:val="32"/>
        </w:rPr>
        <w:t>郑东新区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教育系统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网络安全</w:t>
      </w:r>
      <w:r>
        <w:rPr>
          <w:rFonts w:ascii="仿宋_GB2312" w:eastAsia="仿宋_GB2312" w:hint="eastAsia"/>
          <w:color w:val="000000"/>
          <w:sz w:val="32"/>
          <w:szCs w:val="32"/>
        </w:rPr>
        <w:t>自查表</w:t>
      </w:r>
    </w:p>
    <w:tbl>
      <w:tblPr>
        <w:tblW w:w="13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3710"/>
        <w:gridCol w:w="4323"/>
        <w:gridCol w:w="4812"/>
      </w:tblGrid>
      <w:tr w:rsidR="00685AA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3944" w:type="dxa"/>
            <w:gridSpan w:val="4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基本情况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99" w:type="dxa"/>
            <w:vMerge w:val="restart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位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信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息</w:t>
            </w: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_____________________________________________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信用代码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_____________________________________________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Merge w:val="restart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法人代表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单位主要负责人</w:t>
            </w:r>
          </w:p>
        </w:tc>
        <w:tc>
          <w:tcPr>
            <w:tcW w:w="4323" w:type="dxa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姓名：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_______________</w:t>
            </w:r>
          </w:p>
        </w:tc>
        <w:tc>
          <w:tcPr>
            <w:tcW w:w="4812" w:type="dxa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职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务：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_______________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23" w:type="dxa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手机：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_______________</w:t>
            </w:r>
          </w:p>
        </w:tc>
        <w:tc>
          <w:tcPr>
            <w:tcW w:w="4812" w:type="dxa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固定电话：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_______________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1099" w:type="dxa"/>
            <w:vMerge w:val="restart"/>
            <w:textDirection w:val="tbRlV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网络安全责任制自查</w:t>
            </w: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负责网络安全管理工作的单位领导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①负责网络安全管理工作的单位领导：□已明确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□未明确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②姓名：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_______________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③职务：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_______________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④是否本单位主要负责同志：□是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负责网络安全管理工作的部门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①负责网络安全管理工作的部门：□已明确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□未明确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部门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名称：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___________________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③负责人：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_____________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务：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______________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④联系人：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_____________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办公电话：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______________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网络安全责任制度建设和落实情况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网络安全责任制度：□已建立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□未建立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网络安全相关工作留痕：□已留痕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□未留痕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99" w:type="dxa"/>
            <w:vMerge w:val="restart"/>
            <w:textDirection w:val="tbRlV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资产统计信息</w:t>
            </w:r>
          </w:p>
        </w:tc>
        <w:tc>
          <w:tcPr>
            <w:tcW w:w="3710" w:type="dxa"/>
            <w:vMerge w:val="restart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互联网出口信息统计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是否有独立互联网出口：□是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□否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互联网与校园网连接方式：□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隔离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 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□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混用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其他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互联网运营商名称：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_______________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带宽：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_______________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互联网地址详情（咨询运营商）：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_______________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托管业务系统统计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是否托管互联网业务系统：□是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□否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托管业务系统域名类信息：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_______________ 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托管业务系统的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IP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信息（咨询托管服务商）：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_______________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托管门户网站统计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是否托管互联网门户网站：□是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□否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托管网站域名信息：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_______________ 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托管网站的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IP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信息（咨询托管服务商）：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_______________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Merge w:val="restart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本地信息系统统计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本地自建信息系统总数：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_______________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本地自建信息系统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IP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地址地址范围：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_______________   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是否自建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LED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管理系统：□是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□否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  <w:t>LED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管理系统责任人及联系方式：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_______________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  <w:t>LED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管理系统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IP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地址：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_______________ 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是否自建电子班牌管理系统：□是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□否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电子班牌管理系统责任人及联系方式：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_______________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电子班牌管理系统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IP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地址：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_______________ 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是否自建校园监控系统：□是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□否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校园监控系统责任人及联系方式：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_______________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校园监控系统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IP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地址范围：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_______________ 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自建无线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WIFI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系统统计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是否自建无线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WIFI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系统：□是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□否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自建无线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WIFI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责任人及联系方式：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_______________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自建无线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WIFIIP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地址范围：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_______________ 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099" w:type="dxa"/>
            <w:vMerge w:val="restart"/>
            <w:textDirection w:val="tbRlV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lastRenderedPageBreak/>
              <w:t>网络安全相关信息统计</w:t>
            </w: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网络安全设备部署情况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□防火墙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□入侵检测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□入侵防护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□安全审计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□防病毒网关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□抗拒绝服务攻击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Web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应用防火墙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br/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□主机防护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□漏洞扫描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Cs w:val="21"/>
              </w:rPr>
              <w:t>□其它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  <w:u w:val="single"/>
              </w:rPr>
              <w:t>_________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网络安全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①绘制与当前运行情况相符的网络拓扑结构图，并实时更新：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□相符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□不相符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□未绘制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账号管理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①对账号的建立、更改、禁用和终止行为进行审计：□是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□否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②配置口令策略，保证口令强度和更新频率：□已配置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□未配置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远程访问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①明确远程访问使用限制、配置和连接要求：□是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□否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②明确远程访问的实施条件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,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采取有关措施保证远程访问的安全：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br/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□是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□否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配置管理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①对病毒库、入侵检测规则库、防火墙规则库、漏洞库等与信息安全相关的重要配置项进行定期更新：□是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□否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②按照最小功能原则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,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对信息系统进行审查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,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关闭不必要或不安全的功能、端口、协议和服务：□是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□否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③与信息安全相关配置发生变更时，经过评审和测试后更新安全配置，以确保其持续的适用性和有效性：□是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□否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④是否定期进行安全配置进行备份：□是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□否</w:t>
            </w:r>
          </w:p>
        </w:tc>
      </w:tr>
      <w:tr w:rsidR="00685AA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099" w:type="dxa"/>
            <w:vMerge/>
            <w:vAlign w:val="center"/>
          </w:tcPr>
          <w:p w:rsidR="00685AA2" w:rsidRDefault="00685AA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710" w:type="dxa"/>
            <w:vAlign w:val="center"/>
          </w:tcPr>
          <w:p w:rsidR="00685AA2" w:rsidRDefault="00A973F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日志管理</w:t>
            </w:r>
          </w:p>
        </w:tc>
        <w:tc>
          <w:tcPr>
            <w:tcW w:w="9135" w:type="dxa"/>
            <w:gridSpan w:val="2"/>
            <w:vAlign w:val="center"/>
          </w:tcPr>
          <w:p w:rsidR="00685AA2" w:rsidRDefault="00A973F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①是否保存网络流量日志：□是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□否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②是否保存应用访问日志：□是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□否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③是否保存系统及设备登陆日志：□是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</w:tr>
    </w:tbl>
    <w:p w:rsidR="00685AA2" w:rsidRDefault="00685AA2">
      <w:pPr>
        <w:pStyle w:val="p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sectPr w:rsidR="00685AA2">
      <w:footerReference w:type="default" r:id="rId7"/>
      <w:type w:val="continuous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F2" w:rsidRDefault="00A973F2">
      <w:r>
        <w:separator/>
      </w:r>
    </w:p>
  </w:endnote>
  <w:endnote w:type="continuationSeparator" w:id="0">
    <w:p w:rsidR="00A973F2" w:rsidRDefault="00A9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A2" w:rsidRDefault="00A973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1EBB" w:rsidRPr="00B11EBB">
      <w:rPr>
        <w:noProof/>
        <w:lang w:val="zh-CN"/>
      </w:rPr>
      <w:t>1</w:t>
    </w:r>
    <w:r>
      <w:fldChar w:fldCharType="end"/>
    </w:r>
  </w:p>
  <w:p w:rsidR="00685AA2" w:rsidRDefault="00685A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F2" w:rsidRDefault="00A973F2">
      <w:r>
        <w:separator/>
      </w:r>
    </w:p>
  </w:footnote>
  <w:footnote w:type="continuationSeparator" w:id="0">
    <w:p w:rsidR="00A973F2" w:rsidRDefault="00A9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AA2"/>
    <w:rsid w:val="00685AA2"/>
    <w:rsid w:val="00891AB2"/>
    <w:rsid w:val="00A973F2"/>
    <w:rsid w:val="00B1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F4C3795"/>
  <w15:docId w15:val="{1BAAE327-86B4-461C-8D63-E172B5C3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spacing w:before="120" w:after="120"/>
      <w:jc w:val="left"/>
    </w:pPr>
    <w:rPr>
      <w:rFonts w:ascii="等线" w:eastAsia="等线"/>
      <w:b/>
      <w:bCs/>
      <w:caps/>
      <w:sz w:val="28"/>
    </w:rPr>
  </w:style>
  <w:style w:type="paragraph" w:styleId="2">
    <w:name w:val="toc 2"/>
    <w:basedOn w:val="a"/>
    <w:next w:val="a"/>
    <w:uiPriority w:val="39"/>
    <w:qFormat/>
    <w:pPr>
      <w:ind w:left="210"/>
      <w:jc w:val="left"/>
    </w:pPr>
    <w:rPr>
      <w:rFonts w:ascii="等线" w:eastAsia="等线"/>
      <w:smallCaps/>
      <w:sz w:val="28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  <w:rPr>
      <w:rFonts w:ascii="等线" w:eastAsia="等线" w:hAnsi="等线" w:cs="宋体"/>
      <w:szCs w:val="22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0</DocSecurity>
  <Lines>13</Lines>
  <Paragraphs>3</Paragraphs>
  <ScaleCrop>false</ScaleCrop>
  <Company>Organization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建党百年安保-2021年郑州市教育系统</dc:title>
  <dc:creator>SL</dc:creator>
  <cp:lastModifiedBy>Windows 用户</cp:lastModifiedBy>
  <cp:revision>2</cp:revision>
  <dcterms:created xsi:type="dcterms:W3CDTF">2021-06-01T08:55:00Z</dcterms:created>
  <dcterms:modified xsi:type="dcterms:W3CDTF">2021-06-07T08:20:00Z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82fb309f25cc4932aa0c031b2af6bbcd</vt:lpwstr>
  </property>
  <property fmtid="{D5CDD505-2E9C-101B-9397-08002B2CF9AE}" pid="3" name="KSOProductBuildVer">
    <vt:lpwstr>2052-9.1.0.4337</vt:lpwstr>
  </property>
</Properties>
</file>